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273755" w14:textId="77777777" w:rsidR="00A33413" w:rsidRDefault="00A33413" w:rsidP="00A33413">
      <w:r>
        <w:t>Информация для выставления коммерческого предложения на размещение зданий на участке в соответствии с нормами и определение основных характеристик зданий (ОТР):</w:t>
      </w:r>
    </w:p>
    <w:p w14:paraId="55826C1A" w14:textId="77777777" w:rsidR="00A33413" w:rsidRDefault="00A33413" w:rsidP="00A33413">
      <w:r>
        <w:t>1.</w:t>
      </w:r>
      <w:r>
        <w:tab/>
        <w:t>ГПЗУ и/или площадь участка и кадастровый номер.</w:t>
      </w:r>
    </w:p>
    <w:p w14:paraId="077A1271" w14:textId="77777777" w:rsidR="00A33413" w:rsidRDefault="00A33413" w:rsidP="00A33413">
      <w:r>
        <w:t>2.</w:t>
      </w:r>
      <w:r>
        <w:tab/>
        <w:t>Предварительная схема размещения зданий на участке.</w:t>
      </w:r>
    </w:p>
    <w:p w14:paraId="7122293A" w14:textId="77777777" w:rsidR="00A33413" w:rsidRDefault="00A33413" w:rsidP="00A33413">
      <w:r>
        <w:t>Информация для проектирования ОТР – общих технических решений (если чего-то не будет – решения можно принять совместно в процессе проектирования, либо сформировать запрос):</w:t>
      </w:r>
    </w:p>
    <w:p w14:paraId="46948E68" w14:textId="77777777" w:rsidR="00A33413" w:rsidRDefault="00A33413" w:rsidP="00A33413">
      <w:r>
        <w:t>1.</w:t>
      </w:r>
      <w:r>
        <w:tab/>
        <w:t>Градостроительный план земельного участка;</w:t>
      </w:r>
    </w:p>
    <w:p w14:paraId="4C27FAD5" w14:textId="77777777" w:rsidR="00A33413" w:rsidRDefault="00A33413" w:rsidP="00A33413">
      <w:r>
        <w:t>2.</w:t>
      </w:r>
      <w:r>
        <w:tab/>
        <w:t>Геодезическая съемка;</w:t>
      </w:r>
    </w:p>
    <w:p w14:paraId="34CE890F" w14:textId="77777777" w:rsidR="00A33413" w:rsidRDefault="00A33413" w:rsidP="00A33413">
      <w:r>
        <w:t>3.</w:t>
      </w:r>
      <w:r>
        <w:tab/>
        <w:t>Категория склада по взрывопожароопасности, либо представление об объеме и материале хранения для определения категории;</w:t>
      </w:r>
    </w:p>
    <w:p w14:paraId="726CC975" w14:textId="77777777" w:rsidR="00A33413" w:rsidRDefault="00A33413" w:rsidP="00A33413">
      <w:r>
        <w:t>4.</w:t>
      </w:r>
      <w:r>
        <w:tab/>
        <w:t>Любые другие данные по габаритам и оснащению для всех зданий либо по типам (шаг колонн, отопление, вентиляция, пожаротушение, крановое оборудование)</w:t>
      </w:r>
    </w:p>
    <w:p w14:paraId="52797282" w14:textId="77777777" w:rsidR="00A33413" w:rsidRDefault="00A33413" w:rsidP="00A33413">
      <w:r>
        <w:t>5.</w:t>
      </w:r>
      <w:r>
        <w:tab/>
        <w:t>Тип транспорта для проезда по всей территории? (можно принять максимально по фуре с прицепом типа «автопоезд»).</w:t>
      </w:r>
    </w:p>
    <w:p w14:paraId="182AB960" w14:textId="77777777" w:rsidR="00A33413" w:rsidRDefault="00A33413" w:rsidP="00A33413">
      <w:r>
        <w:t>6.</w:t>
      </w:r>
      <w:r>
        <w:tab/>
        <w:t>Тип разгрузки – внутри здания и пол по грунту либо доковые ворота и железобетонное перекрытие выше уровня земли?</w:t>
      </w:r>
    </w:p>
    <w:p w14:paraId="3A164AAD" w14:textId="77777777" w:rsidR="00A33413" w:rsidRDefault="00A33413" w:rsidP="00A33413">
      <w:r>
        <w:t>7.</w:t>
      </w:r>
      <w:r>
        <w:tab/>
        <w:t>Доступный объем отапливаемых зданий от сущ. котельной.</w:t>
      </w:r>
    </w:p>
    <w:p w14:paraId="043BAE89" w14:textId="77777777" w:rsidR="00A33413" w:rsidRDefault="00A33413" w:rsidP="00A33413">
      <w:r>
        <w:t>8.</w:t>
      </w:r>
      <w:r>
        <w:tab/>
        <w:t>Есть ли возможность присоединения к городской сети ливневой канализации или нужно предусматривать автономную? (обязательно для всех земельных участков) (Техусловия)</w:t>
      </w:r>
    </w:p>
    <w:p w14:paraId="00A36F87" w14:textId="77777777" w:rsidR="00A33413" w:rsidRDefault="00A33413" w:rsidP="00A33413">
      <w:r>
        <w:t>9.</w:t>
      </w:r>
      <w:r>
        <w:tab/>
        <w:t>Характеристика существующего кольцевого трубопровода – диаметр, напор, подходит ли для нужд хозбытового водоснабжения и внутреннего пожаротушения (Техусловия).</w:t>
      </w:r>
    </w:p>
    <w:p w14:paraId="18FA3289" w14:textId="77777777" w:rsidR="00A33413" w:rsidRDefault="00A33413" w:rsidP="00A33413">
      <w:r>
        <w:t>10.</w:t>
      </w:r>
      <w:r>
        <w:tab/>
        <w:t>Информация по водопроводу наружного пожаротушения (Техусловия)</w:t>
      </w:r>
    </w:p>
    <w:p w14:paraId="17CA1506" w14:textId="517176DB" w:rsidR="0068648A" w:rsidRDefault="00A33413" w:rsidP="00A33413">
      <w:r>
        <w:t>11.</w:t>
      </w:r>
      <w:r>
        <w:tab/>
        <w:t>Техусловия по присоединению съездов</w:t>
      </w:r>
    </w:p>
    <w:sectPr w:rsidR="00686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413"/>
    <w:rsid w:val="0068648A"/>
    <w:rsid w:val="00A3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BFB37"/>
  <w15:chartTrackingRefBased/>
  <w15:docId w15:val="{0ECF9A2D-0270-4F58-8F27-77DDC55B0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2024-04-23T05:27:00Z</dcterms:created>
  <dcterms:modified xsi:type="dcterms:W3CDTF">2024-04-23T05:29:00Z</dcterms:modified>
</cp:coreProperties>
</file>